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82" w:rsidRPr="00321C82" w:rsidRDefault="00321C82" w:rsidP="00321C82">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r w:rsidRPr="00321C82">
        <w:rPr>
          <w:rFonts w:ascii="Times New Roman" w:eastAsia="Times New Roman" w:hAnsi="Times New Roman" w:cs="Times New Roman"/>
          <w:b/>
          <w:bCs/>
          <w:kern w:val="36"/>
          <w:sz w:val="32"/>
          <w:szCs w:val="48"/>
          <w:lang w:eastAsia="ru-RU"/>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End w:id="0"/>
      <w:r w:rsidRPr="00321C82">
        <w:rPr>
          <w:rFonts w:ascii="Times New Roman" w:eastAsia="Times New Roman" w:hAnsi="Times New Roman" w:cs="Times New Roman"/>
          <w:sz w:val="24"/>
          <w:szCs w:val="24"/>
          <w:lang w:eastAsia="ru-RU"/>
        </w:rPr>
        <w:t xml:space="preserve"> В соответствии с </w:t>
      </w:r>
      <w:hyperlink r:id="rId5" w:anchor="block_847" w:history="1">
        <w:r w:rsidRPr="00321C82">
          <w:rPr>
            <w:rFonts w:ascii="Times New Roman" w:eastAsia="Times New Roman" w:hAnsi="Times New Roman" w:cs="Times New Roman"/>
            <w:color w:val="0000FF"/>
            <w:sz w:val="24"/>
            <w:szCs w:val="24"/>
            <w:u w:val="single"/>
            <w:lang w:eastAsia="ru-RU"/>
          </w:rPr>
          <w:t>частью 7 статьи 84</w:t>
        </w:r>
      </w:hyperlink>
      <w:r w:rsidRPr="00321C82">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w:t>
      </w:r>
      <w:hyperlink r:id="rId6" w:anchor="block_391" w:history="1">
        <w:r w:rsidRPr="00321C82">
          <w:rPr>
            <w:rFonts w:ascii="Times New Roman" w:eastAsia="Times New Roman" w:hAnsi="Times New Roman" w:cs="Times New Roman"/>
            <w:color w:val="0000FF"/>
            <w:sz w:val="24"/>
            <w:szCs w:val="24"/>
            <w:u w:val="single"/>
            <w:lang w:eastAsia="ru-RU"/>
          </w:rPr>
          <w:t>статьей 39.1</w:t>
        </w:r>
      </w:hyperlink>
      <w:r w:rsidRPr="00321C82">
        <w:rPr>
          <w:rFonts w:ascii="Times New Roman" w:eastAsia="Times New Roman" w:hAnsi="Times New Roman" w:cs="Times New Roman"/>
          <w:sz w:val="24"/>
          <w:szCs w:val="24"/>
          <w:lang w:eastAsia="ru-RU"/>
        </w:rPr>
        <w:t xml:space="preserve"> Закона Российской Федерации "О защите прав потребителей" Правительство Российской Федерации постановляет:</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xml:space="preserve">1. Утвердить прилагаемые </w:t>
      </w:r>
      <w:hyperlink r:id="rId7" w:anchor="block_70" w:history="1">
        <w:r w:rsidRPr="00321C82">
          <w:rPr>
            <w:rFonts w:ascii="Times New Roman" w:eastAsia="Times New Roman" w:hAnsi="Times New Roman" w:cs="Times New Roman"/>
            <w:color w:val="0000FF"/>
            <w:sz w:val="24"/>
            <w:szCs w:val="24"/>
            <w:u w:val="single"/>
            <w:lang w:eastAsia="ru-RU"/>
          </w:rPr>
          <w:t>Правила</w:t>
        </w:r>
      </w:hyperlink>
      <w:r w:rsidRPr="00321C82">
        <w:rPr>
          <w:rFonts w:ascii="Times New Roman" w:eastAsia="Times New Roman" w:hAnsi="Times New Roman" w:cs="Times New Roman"/>
          <w:sz w:val="24"/>
          <w:szCs w:val="24"/>
          <w:lang w:eastAsia="ru-RU"/>
        </w:rPr>
        <w:t xml:space="preserve"> предоставления медицинскими организациями платных медицинских услуг.</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xml:space="preserve">2. Признать утратившим силу </w:t>
      </w:r>
      <w:hyperlink r:id="rId8" w:history="1">
        <w:r w:rsidRPr="00321C82">
          <w:rPr>
            <w:rFonts w:ascii="Times New Roman" w:eastAsia="Times New Roman" w:hAnsi="Times New Roman" w:cs="Times New Roman"/>
            <w:color w:val="0000FF"/>
            <w:sz w:val="24"/>
            <w:szCs w:val="24"/>
            <w:u w:val="single"/>
            <w:lang w:eastAsia="ru-RU"/>
          </w:rPr>
          <w:t>постановление</w:t>
        </w:r>
      </w:hyperlink>
      <w:r w:rsidRPr="00321C82">
        <w:rPr>
          <w:rFonts w:ascii="Times New Roman" w:eastAsia="Times New Roman" w:hAnsi="Times New Roman" w:cs="Times New Roman"/>
          <w:sz w:val="24"/>
          <w:szCs w:val="24"/>
          <w:lang w:eastAsia="ru-RU"/>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3. Настоящее постановление вступает в силу с 1 января 2013 г.</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321C82" w:rsidRPr="00321C82" w:rsidTr="00321C82">
        <w:trPr>
          <w:tblCellSpacing w:w="15" w:type="dxa"/>
        </w:trPr>
        <w:tc>
          <w:tcPr>
            <w:tcW w:w="3301" w:type="pct"/>
            <w:vAlign w:val="bottom"/>
            <w:hideMark/>
          </w:tcPr>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Председатель Правительства</w:t>
            </w:r>
            <w:r w:rsidRPr="00321C82">
              <w:rPr>
                <w:rFonts w:ascii="Times New Roman" w:eastAsia="Times New Roman" w:hAnsi="Times New Roman" w:cs="Times New Roman"/>
                <w:sz w:val="24"/>
                <w:szCs w:val="24"/>
                <w:lang w:eastAsia="ru-RU"/>
              </w:rPr>
              <w:br/>
              <w:t>Российской Федерации</w:t>
            </w:r>
          </w:p>
        </w:tc>
        <w:tc>
          <w:tcPr>
            <w:tcW w:w="1651" w:type="pct"/>
            <w:vAlign w:val="bottom"/>
            <w:hideMark/>
          </w:tcPr>
          <w:p w:rsidR="00321C82" w:rsidRPr="00321C82" w:rsidRDefault="00321C82" w:rsidP="00321C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Д. Медведев</w:t>
            </w:r>
          </w:p>
        </w:tc>
      </w:tr>
    </w:tbl>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Москва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4 октября 2012 г. N 1006</w:t>
      </w:r>
    </w:p>
    <w:p w:rsidR="00321C82" w:rsidRPr="00321C82" w:rsidRDefault="00321C82" w:rsidP="00321C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Правила</w:t>
      </w:r>
      <w:r w:rsidRPr="00321C82">
        <w:rPr>
          <w:rFonts w:ascii="Times New Roman" w:eastAsia="Times New Roman" w:hAnsi="Times New Roman" w:cs="Times New Roman"/>
          <w:sz w:val="24"/>
          <w:szCs w:val="24"/>
          <w:lang w:eastAsia="ru-RU"/>
        </w:rPr>
        <w:br/>
        <w:t>предоставления медицинскими организациями платных медицинских услуг</w:t>
      </w:r>
      <w:r w:rsidRPr="00321C82">
        <w:rPr>
          <w:rFonts w:ascii="Times New Roman" w:eastAsia="Times New Roman" w:hAnsi="Times New Roman" w:cs="Times New Roman"/>
          <w:sz w:val="24"/>
          <w:szCs w:val="24"/>
          <w:lang w:eastAsia="ru-RU"/>
        </w:rPr>
        <w:br/>
        <w:t xml:space="preserve">(утв. </w:t>
      </w:r>
      <w:hyperlink r:id="rId9" w:history="1">
        <w:r w:rsidRPr="00321C82">
          <w:rPr>
            <w:rFonts w:ascii="Times New Roman" w:eastAsia="Times New Roman" w:hAnsi="Times New Roman" w:cs="Times New Roman"/>
            <w:color w:val="0000FF"/>
            <w:sz w:val="24"/>
            <w:szCs w:val="24"/>
            <w:u w:val="single"/>
            <w:lang w:eastAsia="ru-RU"/>
          </w:rPr>
          <w:t>постановлением</w:t>
        </w:r>
      </w:hyperlink>
      <w:r w:rsidRPr="00321C82">
        <w:rPr>
          <w:rFonts w:ascii="Times New Roman" w:eastAsia="Times New Roman" w:hAnsi="Times New Roman" w:cs="Times New Roman"/>
          <w:sz w:val="24"/>
          <w:szCs w:val="24"/>
          <w:lang w:eastAsia="ru-RU"/>
        </w:rPr>
        <w:t xml:space="preserve"> Правительства РФ от 4 октября 2012 г. N 1006)</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xml:space="preserve">См. </w:t>
      </w:r>
      <w:hyperlink r:id="rId10" w:history="1">
        <w:r w:rsidRPr="00321C82">
          <w:rPr>
            <w:rFonts w:ascii="Times New Roman" w:eastAsia="Times New Roman" w:hAnsi="Times New Roman" w:cs="Times New Roman"/>
            <w:color w:val="0000FF"/>
            <w:sz w:val="24"/>
            <w:szCs w:val="24"/>
            <w:u w:val="single"/>
            <w:lang w:eastAsia="ru-RU"/>
          </w:rPr>
          <w:t>справку</w:t>
        </w:r>
      </w:hyperlink>
      <w:r w:rsidRPr="00321C82">
        <w:rPr>
          <w:rFonts w:ascii="Times New Roman" w:eastAsia="Times New Roman" w:hAnsi="Times New Roman" w:cs="Times New Roman"/>
          <w:sz w:val="24"/>
          <w:szCs w:val="24"/>
          <w:lang w:eastAsia="ru-RU"/>
        </w:rPr>
        <w:t xml:space="preserve"> о Правилах оказания услуг в различных сферах деятельности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I. Общие положения</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1. Настоящие Правила определяют порядок и условия предоставления медицинскими организациями гражданам платных медицинских услуг.</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321C82">
        <w:rPr>
          <w:rFonts w:ascii="Times New Roman" w:eastAsia="Times New Roman" w:hAnsi="Times New Roman" w:cs="Times New Roman"/>
          <w:sz w:val="24"/>
          <w:szCs w:val="24"/>
          <w:lang w:eastAsia="ru-RU"/>
        </w:rPr>
        <w:t>дств гр</w:t>
      </w:r>
      <w:proofErr w:type="gramEnd"/>
      <w:r w:rsidRPr="00321C82">
        <w:rPr>
          <w:rFonts w:ascii="Times New Roman" w:eastAsia="Times New Roman" w:hAnsi="Times New Roman" w:cs="Times New Roman"/>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1" w:history="1">
        <w:r w:rsidRPr="00321C82">
          <w:rPr>
            <w:rFonts w:ascii="Times New Roman" w:eastAsia="Times New Roman" w:hAnsi="Times New Roman" w:cs="Times New Roman"/>
            <w:color w:val="0000FF"/>
            <w:sz w:val="24"/>
            <w:szCs w:val="24"/>
            <w:u w:val="single"/>
            <w:lang w:eastAsia="ru-RU"/>
          </w:rPr>
          <w:t>Федерального закона</w:t>
        </w:r>
      </w:hyperlink>
      <w:r w:rsidRPr="00321C82">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C82">
        <w:rPr>
          <w:rFonts w:ascii="Times New Roman" w:eastAsia="Times New Roman" w:hAnsi="Times New Roman" w:cs="Times New Roman"/>
          <w:sz w:val="24"/>
          <w:szCs w:val="24"/>
          <w:lang w:eastAsia="ru-RU"/>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xml:space="preserve">Понятие "медицинская организация" употребляется в настоящих Правилах в значении, определенном в </w:t>
      </w:r>
      <w:hyperlink r:id="rId12" w:anchor="block_211" w:history="1">
        <w:r w:rsidRPr="00321C82">
          <w:rPr>
            <w:rFonts w:ascii="Times New Roman" w:eastAsia="Times New Roman" w:hAnsi="Times New Roman" w:cs="Times New Roman"/>
            <w:color w:val="0000FF"/>
            <w:sz w:val="24"/>
            <w:szCs w:val="24"/>
            <w:u w:val="single"/>
            <w:lang w:eastAsia="ru-RU"/>
          </w:rPr>
          <w:t>Федеральном законе</w:t>
        </w:r>
      </w:hyperlink>
      <w:r w:rsidRPr="00321C82">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II. Условия предоставления платных медицинских услуг</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xml:space="preserve"> 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anchor="block_804" w:history="1">
        <w:r w:rsidRPr="00321C82">
          <w:rPr>
            <w:rFonts w:ascii="Times New Roman" w:eastAsia="Times New Roman" w:hAnsi="Times New Roman" w:cs="Times New Roman"/>
            <w:color w:val="0000FF"/>
            <w:sz w:val="24"/>
            <w:szCs w:val="24"/>
            <w:u w:val="single"/>
            <w:lang w:eastAsia="ru-RU"/>
          </w:rPr>
          <w:t>программы</w:t>
        </w:r>
      </w:hyperlink>
      <w:r w:rsidRPr="00321C82">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C82">
        <w:rPr>
          <w:rFonts w:ascii="Times New Roman" w:eastAsia="Times New Roman" w:hAnsi="Times New Roman" w:cs="Times New Roman"/>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4" w:anchor="block_21" w:history="1">
        <w:r w:rsidRPr="00321C82">
          <w:rPr>
            <w:rFonts w:ascii="Times New Roman" w:eastAsia="Times New Roman" w:hAnsi="Times New Roman" w:cs="Times New Roman"/>
            <w:color w:val="0000FF"/>
            <w:sz w:val="24"/>
            <w:szCs w:val="24"/>
            <w:u w:val="single"/>
            <w:lang w:eastAsia="ru-RU"/>
          </w:rPr>
          <w:t>статьей 21</w:t>
        </w:r>
      </w:hyperlink>
      <w:r w:rsidRPr="00321C82">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8. </w:t>
      </w:r>
      <w:proofErr w:type="gramStart"/>
      <w:r w:rsidRPr="00321C82">
        <w:rPr>
          <w:rFonts w:ascii="Times New Roman" w:eastAsia="Times New Roman" w:hAnsi="Times New Roman" w:cs="Times New Roman"/>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w:t>
      </w:r>
      <w:bookmarkStart w:id="1" w:name="_GoBack"/>
      <w:bookmarkEnd w:id="1"/>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III. Информация об исполнителе и предоставляемых им медицинских услугах</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для индивидуального предпринимателя - фамилия, имя и отчество (если имеется);</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lastRenderedPageBreak/>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C82">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lastRenderedPageBreak/>
        <w:t>а) порядки оказания медицинской помощи и стандарты медицинской помощи, применяемые при предоставлении платных медицинских услуг;</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г) другие сведения, относящиеся к предмету договора.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15. </w:t>
      </w:r>
      <w:proofErr w:type="gramStart"/>
      <w:r w:rsidRPr="00321C82">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IV. Порядок заключения договора и оплаты медицинских услуг</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17. Договор должен содержать:</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а) сведения об исполнителе:</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lastRenderedPageBreak/>
        <w:t>фамилию, имя и отчество (если имеется), адрес места жительства и телефон заказчика - физического лица;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block_1111" w:history="1">
        <w:r w:rsidRPr="00321C82">
          <w:rPr>
            <w:rFonts w:ascii="Times New Roman" w:eastAsia="Times New Roman" w:hAnsi="Times New Roman" w:cs="Times New Roman"/>
            <w:color w:val="0000FF"/>
            <w:sz w:val="24"/>
            <w:szCs w:val="24"/>
            <w:u w:val="single"/>
            <w:lang w:eastAsia="ru-RU"/>
          </w:rPr>
          <w:t>Решением</w:t>
        </w:r>
      </w:hyperlink>
      <w:r w:rsidRPr="00321C82">
        <w:rPr>
          <w:rFonts w:ascii="Times New Roman" w:eastAsia="Times New Roman" w:hAnsi="Times New Roman" w:cs="Times New Roman"/>
          <w:sz w:val="24"/>
          <w:szCs w:val="24"/>
          <w:lang w:eastAsia="ru-RU"/>
        </w:rPr>
        <w:t xml:space="preserve">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C82">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321C82">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з) порядок изменения и расторжения договора;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и) иные условия, определяемые по соглашению сторон.</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6" w:history="1">
        <w:r w:rsidRPr="00321C82">
          <w:rPr>
            <w:rFonts w:ascii="Times New Roman" w:eastAsia="Times New Roman" w:hAnsi="Times New Roman" w:cs="Times New Roman"/>
            <w:color w:val="0000FF"/>
            <w:sz w:val="24"/>
            <w:szCs w:val="24"/>
            <w:u w:val="single"/>
            <w:lang w:eastAsia="ru-RU"/>
          </w:rPr>
          <w:t>Федеральным законом</w:t>
        </w:r>
      </w:hyperlink>
      <w:r w:rsidRPr="00321C82">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w:t>
      </w:r>
      <w:r w:rsidRPr="00321C82">
        <w:rPr>
          <w:rFonts w:ascii="Times New Roman" w:eastAsia="Times New Roman" w:hAnsi="Times New Roman" w:cs="Times New Roman"/>
          <w:sz w:val="24"/>
          <w:szCs w:val="24"/>
          <w:lang w:eastAsia="ru-RU"/>
        </w:rPr>
        <w:lastRenderedPageBreak/>
        <w:t>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7" w:anchor="block_2048" w:history="1">
        <w:r w:rsidRPr="00321C82">
          <w:rPr>
            <w:rFonts w:ascii="Times New Roman" w:eastAsia="Times New Roman" w:hAnsi="Times New Roman" w:cs="Times New Roman"/>
            <w:color w:val="0000FF"/>
            <w:sz w:val="24"/>
            <w:szCs w:val="24"/>
            <w:u w:val="single"/>
            <w:lang w:eastAsia="ru-RU"/>
          </w:rPr>
          <w:t>Гражданским кодексом</w:t>
        </w:r>
      </w:hyperlink>
      <w:r w:rsidRPr="00321C82">
        <w:rPr>
          <w:rFonts w:ascii="Times New Roman" w:eastAsia="Times New Roman" w:hAnsi="Times New Roman" w:cs="Times New Roman"/>
          <w:sz w:val="24"/>
          <w:szCs w:val="24"/>
          <w:lang w:eastAsia="ru-RU"/>
        </w:rPr>
        <w:t xml:space="preserve"> Российской Федерации и </w:t>
      </w:r>
      <w:hyperlink r:id="rId18" w:history="1">
        <w:r w:rsidRPr="00321C82">
          <w:rPr>
            <w:rFonts w:ascii="Times New Roman" w:eastAsia="Times New Roman" w:hAnsi="Times New Roman" w:cs="Times New Roman"/>
            <w:color w:val="0000FF"/>
            <w:sz w:val="24"/>
            <w:szCs w:val="24"/>
            <w:u w:val="single"/>
            <w:lang w:eastAsia="ru-RU"/>
          </w:rPr>
          <w:t>Законом</w:t>
        </w:r>
      </w:hyperlink>
      <w:r w:rsidRPr="00321C82">
        <w:rPr>
          <w:rFonts w:ascii="Times New Roman" w:eastAsia="Times New Roman" w:hAnsi="Times New Roman" w:cs="Times New Roman"/>
          <w:sz w:val="24"/>
          <w:szCs w:val="24"/>
          <w:lang w:eastAsia="ru-RU"/>
        </w:rPr>
        <w:t xml:space="preserve"> Российской Федерации "Об организации страхового дела в Российской Федерации".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V. Порядок предоставления платных медицинских услуг</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anchor="block_20" w:history="1">
        <w:r w:rsidRPr="00321C82">
          <w:rPr>
            <w:rFonts w:ascii="Times New Roman" w:eastAsia="Times New Roman" w:hAnsi="Times New Roman" w:cs="Times New Roman"/>
            <w:color w:val="0000FF"/>
            <w:sz w:val="24"/>
            <w:szCs w:val="24"/>
            <w:u w:val="single"/>
            <w:lang w:eastAsia="ru-RU"/>
          </w:rPr>
          <w:t>законодательством</w:t>
        </w:r>
      </w:hyperlink>
      <w:r w:rsidRPr="00321C82">
        <w:rPr>
          <w:rFonts w:ascii="Times New Roman" w:eastAsia="Times New Roman" w:hAnsi="Times New Roman" w:cs="Times New Roman"/>
          <w:sz w:val="24"/>
          <w:szCs w:val="24"/>
          <w:lang w:eastAsia="ru-RU"/>
        </w:rPr>
        <w:t xml:space="preserve"> Российской Федерации об охране здоровья граждан.</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C82">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1C82">
        <w:rPr>
          <w:rFonts w:ascii="Times New Roman" w:eastAsia="Times New Roman" w:hAnsi="Times New Roman" w:cs="Times New Roman"/>
          <w:sz w:val="24"/>
          <w:szCs w:val="24"/>
          <w:lang w:eastAsia="ru-RU"/>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xml:space="preserve">VI. Ответственность исполнителя и </w:t>
      </w:r>
      <w:proofErr w:type="gramStart"/>
      <w:r w:rsidRPr="00321C82">
        <w:rPr>
          <w:rFonts w:ascii="Times New Roman" w:eastAsia="Times New Roman" w:hAnsi="Times New Roman" w:cs="Times New Roman"/>
          <w:sz w:val="24"/>
          <w:szCs w:val="24"/>
          <w:lang w:eastAsia="ru-RU"/>
        </w:rPr>
        <w:t>контроль за</w:t>
      </w:r>
      <w:proofErr w:type="gramEnd"/>
      <w:r w:rsidRPr="00321C82">
        <w:rPr>
          <w:rFonts w:ascii="Times New Roman" w:eastAsia="Times New Roman" w:hAnsi="Times New Roman" w:cs="Times New Roman"/>
          <w:sz w:val="24"/>
          <w:szCs w:val="24"/>
          <w:lang w:eastAsia="ru-RU"/>
        </w:rPr>
        <w:t xml:space="preserve"> предоставлением платных медицинских услуг</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 </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21C82" w:rsidRPr="00321C82" w:rsidRDefault="00321C82" w:rsidP="00321C82">
      <w:pPr>
        <w:spacing w:before="100" w:beforeAutospacing="1" w:after="100" w:afterAutospacing="1" w:line="240" w:lineRule="auto"/>
        <w:rPr>
          <w:rFonts w:ascii="Times New Roman" w:eastAsia="Times New Roman" w:hAnsi="Times New Roman" w:cs="Times New Roman"/>
          <w:sz w:val="24"/>
          <w:szCs w:val="24"/>
          <w:lang w:eastAsia="ru-RU"/>
        </w:rPr>
      </w:pPr>
      <w:r w:rsidRPr="00321C82">
        <w:rPr>
          <w:rFonts w:ascii="Times New Roman" w:eastAsia="Times New Roman" w:hAnsi="Times New Roman" w:cs="Times New Roman"/>
          <w:sz w:val="24"/>
          <w:szCs w:val="24"/>
          <w:lang w:eastAsia="ru-RU"/>
        </w:rPr>
        <w:t>33. </w:t>
      </w:r>
      <w:proofErr w:type="gramStart"/>
      <w:r w:rsidRPr="00321C82">
        <w:rPr>
          <w:rFonts w:ascii="Times New Roman" w:eastAsia="Times New Roman" w:hAnsi="Times New Roman" w:cs="Times New Roman"/>
          <w:sz w:val="24"/>
          <w:szCs w:val="24"/>
          <w:lang w:eastAsia="ru-RU"/>
        </w:rPr>
        <w:t>Контроль за</w:t>
      </w:r>
      <w:proofErr w:type="gramEnd"/>
      <w:r w:rsidRPr="00321C82">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31705" w:rsidRDefault="00031705"/>
    <w:sectPr w:rsidR="00031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82"/>
    <w:rsid w:val="00031705"/>
    <w:rsid w:val="0032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2983">
      <w:bodyDiv w:val="1"/>
      <w:marLeft w:val="0"/>
      <w:marRight w:val="0"/>
      <w:marTop w:val="0"/>
      <w:marBottom w:val="0"/>
      <w:divBdr>
        <w:top w:val="none" w:sz="0" w:space="0" w:color="auto"/>
        <w:left w:val="none" w:sz="0" w:space="0" w:color="auto"/>
        <w:bottom w:val="none" w:sz="0" w:space="0" w:color="auto"/>
        <w:right w:val="none" w:sz="0" w:space="0" w:color="auto"/>
      </w:divBdr>
      <w:divsChild>
        <w:div w:id="784007930">
          <w:marLeft w:val="0"/>
          <w:marRight w:val="0"/>
          <w:marTop w:val="0"/>
          <w:marBottom w:val="0"/>
          <w:divBdr>
            <w:top w:val="none" w:sz="0" w:space="0" w:color="auto"/>
            <w:left w:val="none" w:sz="0" w:space="0" w:color="auto"/>
            <w:bottom w:val="none" w:sz="0" w:space="0" w:color="auto"/>
            <w:right w:val="none" w:sz="0" w:space="0" w:color="auto"/>
          </w:divBdr>
          <w:divsChild>
            <w:div w:id="201946852">
              <w:marLeft w:val="0"/>
              <w:marRight w:val="0"/>
              <w:marTop w:val="0"/>
              <w:marBottom w:val="0"/>
              <w:divBdr>
                <w:top w:val="none" w:sz="0" w:space="0" w:color="auto"/>
                <w:left w:val="none" w:sz="0" w:space="0" w:color="auto"/>
                <w:bottom w:val="none" w:sz="0" w:space="0" w:color="auto"/>
                <w:right w:val="none" w:sz="0" w:space="0" w:color="auto"/>
              </w:divBdr>
              <w:divsChild>
                <w:div w:id="934241501">
                  <w:marLeft w:val="0"/>
                  <w:marRight w:val="0"/>
                  <w:marTop w:val="0"/>
                  <w:marBottom w:val="0"/>
                  <w:divBdr>
                    <w:top w:val="none" w:sz="0" w:space="0" w:color="auto"/>
                    <w:left w:val="none" w:sz="0" w:space="0" w:color="auto"/>
                    <w:bottom w:val="none" w:sz="0" w:space="0" w:color="auto"/>
                    <w:right w:val="none" w:sz="0" w:space="0" w:color="auto"/>
                  </w:divBdr>
                </w:div>
                <w:div w:id="412746638">
                  <w:marLeft w:val="0"/>
                  <w:marRight w:val="0"/>
                  <w:marTop w:val="0"/>
                  <w:marBottom w:val="0"/>
                  <w:divBdr>
                    <w:top w:val="none" w:sz="0" w:space="0" w:color="auto"/>
                    <w:left w:val="none" w:sz="0" w:space="0" w:color="auto"/>
                    <w:bottom w:val="none" w:sz="0" w:space="0" w:color="auto"/>
                    <w:right w:val="none" w:sz="0" w:space="0" w:color="auto"/>
                  </w:divBdr>
                </w:div>
                <w:div w:id="1755932259">
                  <w:marLeft w:val="0"/>
                  <w:marRight w:val="0"/>
                  <w:marTop w:val="0"/>
                  <w:marBottom w:val="0"/>
                  <w:divBdr>
                    <w:top w:val="none" w:sz="0" w:space="0" w:color="auto"/>
                    <w:left w:val="none" w:sz="0" w:space="0" w:color="auto"/>
                    <w:bottom w:val="none" w:sz="0" w:space="0" w:color="auto"/>
                    <w:right w:val="none" w:sz="0" w:space="0" w:color="auto"/>
                  </w:divBdr>
                </w:div>
                <w:div w:id="1866366865">
                  <w:marLeft w:val="0"/>
                  <w:marRight w:val="0"/>
                  <w:marTop w:val="0"/>
                  <w:marBottom w:val="0"/>
                  <w:divBdr>
                    <w:top w:val="none" w:sz="0" w:space="0" w:color="auto"/>
                    <w:left w:val="none" w:sz="0" w:space="0" w:color="auto"/>
                    <w:bottom w:val="none" w:sz="0" w:space="0" w:color="auto"/>
                    <w:right w:val="none" w:sz="0" w:space="0" w:color="auto"/>
                  </w:divBdr>
                  <w:divsChild>
                    <w:div w:id="218903712">
                      <w:marLeft w:val="0"/>
                      <w:marRight w:val="0"/>
                      <w:marTop w:val="0"/>
                      <w:marBottom w:val="0"/>
                      <w:divBdr>
                        <w:top w:val="none" w:sz="0" w:space="0" w:color="auto"/>
                        <w:left w:val="none" w:sz="0" w:space="0" w:color="auto"/>
                        <w:bottom w:val="none" w:sz="0" w:space="0" w:color="auto"/>
                        <w:right w:val="none" w:sz="0" w:space="0" w:color="auto"/>
                      </w:divBdr>
                      <w:divsChild>
                        <w:div w:id="1643464686">
                          <w:marLeft w:val="0"/>
                          <w:marRight w:val="0"/>
                          <w:marTop w:val="0"/>
                          <w:marBottom w:val="0"/>
                          <w:divBdr>
                            <w:top w:val="none" w:sz="0" w:space="0" w:color="auto"/>
                            <w:left w:val="none" w:sz="0" w:space="0" w:color="auto"/>
                            <w:bottom w:val="none" w:sz="0" w:space="0" w:color="auto"/>
                            <w:right w:val="none" w:sz="0" w:space="0" w:color="auto"/>
                          </w:divBdr>
                        </w:div>
                      </w:divsChild>
                    </w:div>
                    <w:div w:id="416051491">
                      <w:marLeft w:val="0"/>
                      <w:marRight w:val="0"/>
                      <w:marTop w:val="0"/>
                      <w:marBottom w:val="0"/>
                      <w:divBdr>
                        <w:top w:val="none" w:sz="0" w:space="0" w:color="auto"/>
                        <w:left w:val="none" w:sz="0" w:space="0" w:color="auto"/>
                        <w:bottom w:val="none" w:sz="0" w:space="0" w:color="auto"/>
                        <w:right w:val="none" w:sz="0" w:space="0" w:color="auto"/>
                      </w:divBdr>
                      <w:divsChild>
                        <w:div w:id="1734503136">
                          <w:marLeft w:val="0"/>
                          <w:marRight w:val="0"/>
                          <w:marTop w:val="0"/>
                          <w:marBottom w:val="0"/>
                          <w:divBdr>
                            <w:top w:val="none" w:sz="0" w:space="0" w:color="auto"/>
                            <w:left w:val="none" w:sz="0" w:space="0" w:color="auto"/>
                            <w:bottom w:val="none" w:sz="0" w:space="0" w:color="auto"/>
                            <w:right w:val="none" w:sz="0" w:space="0" w:color="auto"/>
                          </w:divBdr>
                        </w:div>
                        <w:div w:id="1262763944">
                          <w:marLeft w:val="0"/>
                          <w:marRight w:val="0"/>
                          <w:marTop w:val="0"/>
                          <w:marBottom w:val="0"/>
                          <w:divBdr>
                            <w:top w:val="none" w:sz="0" w:space="0" w:color="auto"/>
                            <w:left w:val="none" w:sz="0" w:space="0" w:color="auto"/>
                            <w:bottom w:val="none" w:sz="0" w:space="0" w:color="auto"/>
                            <w:right w:val="none" w:sz="0" w:space="0" w:color="auto"/>
                          </w:divBdr>
                        </w:div>
                        <w:div w:id="455295663">
                          <w:marLeft w:val="0"/>
                          <w:marRight w:val="0"/>
                          <w:marTop w:val="0"/>
                          <w:marBottom w:val="0"/>
                          <w:divBdr>
                            <w:top w:val="none" w:sz="0" w:space="0" w:color="auto"/>
                            <w:left w:val="none" w:sz="0" w:space="0" w:color="auto"/>
                            <w:bottom w:val="none" w:sz="0" w:space="0" w:color="auto"/>
                            <w:right w:val="none" w:sz="0" w:space="0" w:color="auto"/>
                          </w:divBdr>
                        </w:div>
                        <w:div w:id="1373572958">
                          <w:marLeft w:val="0"/>
                          <w:marRight w:val="0"/>
                          <w:marTop w:val="0"/>
                          <w:marBottom w:val="0"/>
                          <w:divBdr>
                            <w:top w:val="none" w:sz="0" w:space="0" w:color="auto"/>
                            <w:left w:val="none" w:sz="0" w:space="0" w:color="auto"/>
                            <w:bottom w:val="none" w:sz="0" w:space="0" w:color="auto"/>
                            <w:right w:val="none" w:sz="0" w:space="0" w:color="auto"/>
                          </w:divBdr>
                        </w:div>
                        <w:div w:id="550851724">
                          <w:marLeft w:val="0"/>
                          <w:marRight w:val="0"/>
                          <w:marTop w:val="0"/>
                          <w:marBottom w:val="0"/>
                          <w:divBdr>
                            <w:top w:val="none" w:sz="0" w:space="0" w:color="auto"/>
                            <w:left w:val="none" w:sz="0" w:space="0" w:color="auto"/>
                            <w:bottom w:val="none" w:sz="0" w:space="0" w:color="auto"/>
                            <w:right w:val="none" w:sz="0" w:space="0" w:color="auto"/>
                          </w:divBdr>
                        </w:div>
                      </w:divsChild>
                    </w:div>
                    <w:div w:id="345253065">
                      <w:marLeft w:val="0"/>
                      <w:marRight w:val="0"/>
                      <w:marTop w:val="0"/>
                      <w:marBottom w:val="0"/>
                      <w:divBdr>
                        <w:top w:val="none" w:sz="0" w:space="0" w:color="auto"/>
                        <w:left w:val="none" w:sz="0" w:space="0" w:color="auto"/>
                        <w:bottom w:val="none" w:sz="0" w:space="0" w:color="auto"/>
                        <w:right w:val="none" w:sz="0" w:space="0" w:color="auto"/>
                      </w:divBdr>
                      <w:divsChild>
                        <w:div w:id="1954245346">
                          <w:marLeft w:val="0"/>
                          <w:marRight w:val="0"/>
                          <w:marTop w:val="0"/>
                          <w:marBottom w:val="0"/>
                          <w:divBdr>
                            <w:top w:val="none" w:sz="0" w:space="0" w:color="auto"/>
                            <w:left w:val="none" w:sz="0" w:space="0" w:color="auto"/>
                            <w:bottom w:val="none" w:sz="0" w:space="0" w:color="auto"/>
                            <w:right w:val="none" w:sz="0" w:space="0" w:color="auto"/>
                          </w:divBdr>
                        </w:div>
                        <w:div w:id="512694053">
                          <w:marLeft w:val="0"/>
                          <w:marRight w:val="0"/>
                          <w:marTop w:val="0"/>
                          <w:marBottom w:val="0"/>
                          <w:divBdr>
                            <w:top w:val="none" w:sz="0" w:space="0" w:color="auto"/>
                            <w:left w:val="none" w:sz="0" w:space="0" w:color="auto"/>
                            <w:bottom w:val="none" w:sz="0" w:space="0" w:color="auto"/>
                            <w:right w:val="none" w:sz="0" w:space="0" w:color="auto"/>
                          </w:divBdr>
                          <w:divsChild>
                            <w:div w:id="2077194638">
                              <w:marLeft w:val="0"/>
                              <w:marRight w:val="0"/>
                              <w:marTop w:val="0"/>
                              <w:marBottom w:val="0"/>
                              <w:divBdr>
                                <w:top w:val="none" w:sz="0" w:space="0" w:color="auto"/>
                                <w:left w:val="none" w:sz="0" w:space="0" w:color="auto"/>
                                <w:bottom w:val="none" w:sz="0" w:space="0" w:color="auto"/>
                                <w:right w:val="none" w:sz="0" w:space="0" w:color="auto"/>
                              </w:divBdr>
                            </w:div>
                            <w:div w:id="1787236612">
                              <w:marLeft w:val="0"/>
                              <w:marRight w:val="0"/>
                              <w:marTop w:val="0"/>
                              <w:marBottom w:val="0"/>
                              <w:divBdr>
                                <w:top w:val="none" w:sz="0" w:space="0" w:color="auto"/>
                                <w:left w:val="none" w:sz="0" w:space="0" w:color="auto"/>
                                <w:bottom w:val="none" w:sz="0" w:space="0" w:color="auto"/>
                                <w:right w:val="none" w:sz="0" w:space="0" w:color="auto"/>
                              </w:divBdr>
                            </w:div>
                            <w:div w:id="1564289243">
                              <w:marLeft w:val="0"/>
                              <w:marRight w:val="0"/>
                              <w:marTop w:val="0"/>
                              <w:marBottom w:val="0"/>
                              <w:divBdr>
                                <w:top w:val="none" w:sz="0" w:space="0" w:color="auto"/>
                                <w:left w:val="none" w:sz="0" w:space="0" w:color="auto"/>
                                <w:bottom w:val="none" w:sz="0" w:space="0" w:color="auto"/>
                                <w:right w:val="none" w:sz="0" w:space="0" w:color="auto"/>
                              </w:divBdr>
                            </w:div>
                            <w:div w:id="1831486603">
                              <w:marLeft w:val="0"/>
                              <w:marRight w:val="0"/>
                              <w:marTop w:val="0"/>
                              <w:marBottom w:val="0"/>
                              <w:divBdr>
                                <w:top w:val="none" w:sz="0" w:space="0" w:color="auto"/>
                                <w:left w:val="none" w:sz="0" w:space="0" w:color="auto"/>
                                <w:bottom w:val="none" w:sz="0" w:space="0" w:color="auto"/>
                                <w:right w:val="none" w:sz="0" w:space="0" w:color="auto"/>
                              </w:divBdr>
                            </w:div>
                          </w:divsChild>
                        </w:div>
                        <w:div w:id="123349321">
                          <w:marLeft w:val="0"/>
                          <w:marRight w:val="0"/>
                          <w:marTop w:val="0"/>
                          <w:marBottom w:val="0"/>
                          <w:divBdr>
                            <w:top w:val="none" w:sz="0" w:space="0" w:color="auto"/>
                            <w:left w:val="none" w:sz="0" w:space="0" w:color="auto"/>
                            <w:bottom w:val="none" w:sz="0" w:space="0" w:color="auto"/>
                            <w:right w:val="none" w:sz="0" w:space="0" w:color="auto"/>
                          </w:divBdr>
                        </w:div>
                        <w:div w:id="1454668820">
                          <w:marLeft w:val="0"/>
                          <w:marRight w:val="0"/>
                          <w:marTop w:val="0"/>
                          <w:marBottom w:val="0"/>
                          <w:divBdr>
                            <w:top w:val="none" w:sz="0" w:space="0" w:color="auto"/>
                            <w:left w:val="none" w:sz="0" w:space="0" w:color="auto"/>
                            <w:bottom w:val="none" w:sz="0" w:space="0" w:color="auto"/>
                            <w:right w:val="none" w:sz="0" w:space="0" w:color="auto"/>
                          </w:divBdr>
                        </w:div>
                        <w:div w:id="662509210">
                          <w:marLeft w:val="0"/>
                          <w:marRight w:val="0"/>
                          <w:marTop w:val="0"/>
                          <w:marBottom w:val="0"/>
                          <w:divBdr>
                            <w:top w:val="none" w:sz="0" w:space="0" w:color="auto"/>
                            <w:left w:val="none" w:sz="0" w:space="0" w:color="auto"/>
                            <w:bottom w:val="none" w:sz="0" w:space="0" w:color="auto"/>
                            <w:right w:val="none" w:sz="0" w:space="0" w:color="auto"/>
                          </w:divBdr>
                        </w:div>
                      </w:divsChild>
                    </w:div>
                    <w:div w:id="1320580063">
                      <w:marLeft w:val="0"/>
                      <w:marRight w:val="0"/>
                      <w:marTop w:val="0"/>
                      <w:marBottom w:val="0"/>
                      <w:divBdr>
                        <w:top w:val="none" w:sz="0" w:space="0" w:color="auto"/>
                        <w:left w:val="none" w:sz="0" w:space="0" w:color="auto"/>
                        <w:bottom w:val="none" w:sz="0" w:space="0" w:color="auto"/>
                        <w:right w:val="none" w:sz="0" w:space="0" w:color="auto"/>
                      </w:divBdr>
                      <w:divsChild>
                        <w:div w:id="2042393315">
                          <w:marLeft w:val="0"/>
                          <w:marRight w:val="0"/>
                          <w:marTop w:val="0"/>
                          <w:marBottom w:val="0"/>
                          <w:divBdr>
                            <w:top w:val="none" w:sz="0" w:space="0" w:color="auto"/>
                            <w:left w:val="none" w:sz="0" w:space="0" w:color="auto"/>
                            <w:bottom w:val="none" w:sz="0" w:space="0" w:color="auto"/>
                            <w:right w:val="none" w:sz="0" w:space="0" w:color="auto"/>
                          </w:divBdr>
                          <w:divsChild>
                            <w:div w:id="895507541">
                              <w:marLeft w:val="0"/>
                              <w:marRight w:val="0"/>
                              <w:marTop w:val="0"/>
                              <w:marBottom w:val="0"/>
                              <w:divBdr>
                                <w:top w:val="none" w:sz="0" w:space="0" w:color="auto"/>
                                <w:left w:val="none" w:sz="0" w:space="0" w:color="auto"/>
                                <w:bottom w:val="none" w:sz="0" w:space="0" w:color="auto"/>
                                <w:right w:val="none" w:sz="0" w:space="0" w:color="auto"/>
                              </w:divBdr>
                            </w:div>
                            <w:div w:id="1401710534">
                              <w:marLeft w:val="0"/>
                              <w:marRight w:val="0"/>
                              <w:marTop w:val="0"/>
                              <w:marBottom w:val="0"/>
                              <w:divBdr>
                                <w:top w:val="none" w:sz="0" w:space="0" w:color="auto"/>
                                <w:left w:val="none" w:sz="0" w:space="0" w:color="auto"/>
                                <w:bottom w:val="none" w:sz="0" w:space="0" w:color="auto"/>
                                <w:right w:val="none" w:sz="0" w:space="0" w:color="auto"/>
                              </w:divBdr>
                            </w:div>
                            <w:div w:id="1018775521">
                              <w:marLeft w:val="0"/>
                              <w:marRight w:val="0"/>
                              <w:marTop w:val="0"/>
                              <w:marBottom w:val="0"/>
                              <w:divBdr>
                                <w:top w:val="none" w:sz="0" w:space="0" w:color="auto"/>
                                <w:left w:val="none" w:sz="0" w:space="0" w:color="auto"/>
                                <w:bottom w:val="none" w:sz="0" w:space="0" w:color="auto"/>
                                <w:right w:val="none" w:sz="0" w:space="0" w:color="auto"/>
                              </w:divBdr>
                            </w:div>
                            <w:div w:id="640186740">
                              <w:marLeft w:val="0"/>
                              <w:marRight w:val="0"/>
                              <w:marTop w:val="0"/>
                              <w:marBottom w:val="0"/>
                              <w:divBdr>
                                <w:top w:val="none" w:sz="0" w:space="0" w:color="auto"/>
                                <w:left w:val="none" w:sz="0" w:space="0" w:color="auto"/>
                                <w:bottom w:val="none" w:sz="0" w:space="0" w:color="auto"/>
                                <w:right w:val="none" w:sz="0" w:space="0" w:color="auto"/>
                              </w:divBdr>
                            </w:div>
                            <w:div w:id="2142186121">
                              <w:marLeft w:val="0"/>
                              <w:marRight w:val="0"/>
                              <w:marTop w:val="0"/>
                              <w:marBottom w:val="0"/>
                              <w:divBdr>
                                <w:top w:val="none" w:sz="0" w:space="0" w:color="auto"/>
                                <w:left w:val="none" w:sz="0" w:space="0" w:color="auto"/>
                                <w:bottom w:val="none" w:sz="0" w:space="0" w:color="auto"/>
                                <w:right w:val="none" w:sz="0" w:space="0" w:color="auto"/>
                              </w:divBdr>
                            </w:div>
                            <w:div w:id="1761945414">
                              <w:marLeft w:val="0"/>
                              <w:marRight w:val="0"/>
                              <w:marTop w:val="0"/>
                              <w:marBottom w:val="0"/>
                              <w:divBdr>
                                <w:top w:val="none" w:sz="0" w:space="0" w:color="auto"/>
                                <w:left w:val="none" w:sz="0" w:space="0" w:color="auto"/>
                                <w:bottom w:val="none" w:sz="0" w:space="0" w:color="auto"/>
                                <w:right w:val="none" w:sz="0" w:space="0" w:color="auto"/>
                              </w:divBdr>
                            </w:div>
                            <w:div w:id="742794600">
                              <w:marLeft w:val="0"/>
                              <w:marRight w:val="0"/>
                              <w:marTop w:val="0"/>
                              <w:marBottom w:val="0"/>
                              <w:divBdr>
                                <w:top w:val="none" w:sz="0" w:space="0" w:color="auto"/>
                                <w:left w:val="none" w:sz="0" w:space="0" w:color="auto"/>
                                <w:bottom w:val="none" w:sz="0" w:space="0" w:color="auto"/>
                                <w:right w:val="none" w:sz="0" w:space="0" w:color="auto"/>
                              </w:divBdr>
                            </w:div>
                            <w:div w:id="399984895">
                              <w:marLeft w:val="0"/>
                              <w:marRight w:val="0"/>
                              <w:marTop w:val="0"/>
                              <w:marBottom w:val="0"/>
                              <w:divBdr>
                                <w:top w:val="none" w:sz="0" w:space="0" w:color="auto"/>
                                <w:left w:val="none" w:sz="0" w:space="0" w:color="auto"/>
                                <w:bottom w:val="none" w:sz="0" w:space="0" w:color="auto"/>
                                <w:right w:val="none" w:sz="0" w:space="0" w:color="auto"/>
                              </w:divBdr>
                            </w:div>
                          </w:divsChild>
                        </w:div>
                        <w:div w:id="608243880">
                          <w:marLeft w:val="0"/>
                          <w:marRight w:val="0"/>
                          <w:marTop w:val="0"/>
                          <w:marBottom w:val="0"/>
                          <w:divBdr>
                            <w:top w:val="none" w:sz="0" w:space="0" w:color="auto"/>
                            <w:left w:val="none" w:sz="0" w:space="0" w:color="auto"/>
                            <w:bottom w:val="none" w:sz="0" w:space="0" w:color="auto"/>
                            <w:right w:val="none" w:sz="0" w:space="0" w:color="auto"/>
                          </w:divBdr>
                        </w:div>
                        <w:div w:id="1810904377">
                          <w:marLeft w:val="0"/>
                          <w:marRight w:val="0"/>
                          <w:marTop w:val="0"/>
                          <w:marBottom w:val="0"/>
                          <w:divBdr>
                            <w:top w:val="none" w:sz="0" w:space="0" w:color="auto"/>
                            <w:left w:val="none" w:sz="0" w:space="0" w:color="auto"/>
                            <w:bottom w:val="none" w:sz="0" w:space="0" w:color="auto"/>
                            <w:right w:val="none" w:sz="0" w:space="0" w:color="auto"/>
                          </w:divBdr>
                          <w:divsChild>
                            <w:div w:id="118228949">
                              <w:marLeft w:val="0"/>
                              <w:marRight w:val="0"/>
                              <w:marTop w:val="0"/>
                              <w:marBottom w:val="0"/>
                              <w:divBdr>
                                <w:top w:val="none" w:sz="0" w:space="0" w:color="auto"/>
                                <w:left w:val="none" w:sz="0" w:space="0" w:color="auto"/>
                                <w:bottom w:val="none" w:sz="0" w:space="0" w:color="auto"/>
                                <w:right w:val="none" w:sz="0" w:space="0" w:color="auto"/>
                              </w:divBdr>
                            </w:div>
                            <w:div w:id="189225936">
                              <w:marLeft w:val="0"/>
                              <w:marRight w:val="0"/>
                              <w:marTop w:val="0"/>
                              <w:marBottom w:val="0"/>
                              <w:divBdr>
                                <w:top w:val="none" w:sz="0" w:space="0" w:color="auto"/>
                                <w:left w:val="none" w:sz="0" w:space="0" w:color="auto"/>
                                <w:bottom w:val="none" w:sz="0" w:space="0" w:color="auto"/>
                                <w:right w:val="none" w:sz="0" w:space="0" w:color="auto"/>
                              </w:divBdr>
                            </w:div>
                          </w:divsChild>
                        </w:div>
                        <w:div w:id="551232805">
                          <w:marLeft w:val="0"/>
                          <w:marRight w:val="0"/>
                          <w:marTop w:val="0"/>
                          <w:marBottom w:val="0"/>
                          <w:divBdr>
                            <w:top w:val="none" w:sz="0" w:space="0" w:color="auto"/>
                            <w:left w:val="none" w:sz="0" w:space="0" w:color="auto"/>
                            <w:bottom w:val="none" w:sz="0" w:space="0" w:color="auto"/>
                            <w:right w:val="none" w:sz="0" w:space="0" w:color="auto"/>
                          </w:divBdr>
                          <w:divsChild>
                            <w:div w:id="1798596870">
                              <w:marLeft w:val="0"/>
                              <w:marRight w:val="0"/>
                              <w:marTop w:val="0"/>
                              <w:marBottom w:val="0"/>
                              <w:divBdr>
                                <w:top w:val="none" w:sz="0" w:space="0" w:color="auto"/>
                                <w:left w:val="none" w:sz="0" w:space="0" w:color="auto"/>
                                <w:bottom w:val="none" w:sz="0" w:space="0" w:color="auto"/>
                                <w:right w:val="none" w:sz="0" w:space="0" w:color="auto"/>
                              </w:divBdr>
                            </w:div>
                            <w:div w:id="677997934">
                              <w:marLeft w:val="0"/>
                              <w:marRight w:val="0"/>
                              <w:marTop w:val="0"/>
                              <w:marBottom w:val="0"/>
                              <w:divBdr>
                                <w:top w:val="none" w:sz="0" w:space="0" w:color="auto"/>
                                <w:left w:val="none" w:sz="0" w:space="0" w:color="auto"/>
                                <w:bottom w:val="none" w:sz="0" w:space="0" w:color="auto"/>
                                <w:right w:val="none" w:sz="0" w:space="0" w:color="auto"/>
                              </w:divBdr>
                            </w:div>
                            <w:div w:id="719940549">
                              <w:marLeft w:val="0"/>
                              <w:marRight w:val="0"/>
                              <w:marTop w:val="0"/>
                              <w:marBottom w:val="0"/>
                              <w:divBdr>
                                <w:top w:val="none" w:sz="0" w:space="0" w:color="auto"/>
                                <w:left w:val="none" w:sz="0" w:space="0" w:color="auto"/>
                                <w:bottom w:val="none" w:sz="0" w:space="0" w:color="auto"/>
                                <w:right w:val="none" w:sz="0" w:space="0" w:color="auto"/>
                              </w:divBdr>
                            </w:div>
                            <w:div w:id="2070226367">
                              <w:marLeft w:val="0"/>
                              <w:marRight w:val="0"/>
                              <w:marTop w:val="0"/>
                              <w:marBottom w:val="0"/>
                              <w:divBdr>
                                <w:top w:val="none" w:sz="0" w:space="0" w:color="auto"/>
                                <w:left w:val="none" w:sz="0" w:space="0" w:color="auto"/>
                                <w:bottom w:val="none" w:sz="0" w:space="0" w:color="auto"/>
                                <w:right w:val="none" w:sz="0" w:space="0" w:color="auto"/>
                              </w:divBdr>
                            </w:div>
                          </w:divsChild>
                        </w:div>
                        <w:div w:id="220597901">
                          <w:marLeft w:val="0"/>
                          <w:marRight w:val="0"/>
                          <w:marTop w:val="0"/>
                          <w:marBottom w:val="0"/>
                          <w:divBdr>
                            <w:top w:val="none" w:sz="0" w:space="0" w:color="auto"/>
                            <w:left w:val="none" w:sz="0" w:space="0" w:color="auto"/>
                            <w:bottom w:val="none" w:sz="0" w:space="0" w:color="auto"/>
                            <w:right w:val="none" w:sz="0" w:space="0" w:color="auto"/>
                          </w:divBdr>
                        </w:div>
                      </w:divsChild>
                    </w:div>
                    <w:div w:id="1303196300">
                      <w:marLeft w:val="0"/>
                      <w:marRight w:val="0"/>
                      <w:marTop w:val="0"/>
                      <w:marBottom w:val="0"/>
                      <w:divBdr>
                        <w:top w:val="none" w:sz="0" w:space="0" w:color="auto"/>
                        <w:left w:val="none" w:sz="0" w:space="0" w:color="auto"/>
                        <w:bottom w:val="none" w:sz="0" w:space="0" w:color="auto"/>
                        <w:right w:val="none" w:sz="0" w:space="0" w:color="auto"/>
                      </w:divBdr>
                      <w:divsChild>
                        <w:div w:id="1286083974">
                          <w:marLeft w:val="0"/>
                          <w:marRight w:val="0"/>
                          <w:marTop w:val="0"/>
                          <w:marBottom w:val="0"/>
                          <w:divBdr>
                            <w:top w:val="none" w:sz="0" w:space="0" w:color="auto"/>
                            <w:left w:val="none" w:sz="0" w:space="0" w:color="auto"/>
                            <w:bottom w:val="none" w:sz="0" w:space="0" w:color="auto"/>
                            <w:right w:val="none" w:sz="0" w:space="0" w:color="auto"/>
                          </w:divBdr>
                        </w:div>
                        <w:div w:id="133986075">
                          <w:marLeft w:val="0"/>
                          <w:marRight w:val="0"/>
                          <w:marTop w:val="0"/>
                          <w:marBottom w:val="0"/>
                          <w:divBdr>
                            <w:top w:val="none" w:sz="0" w:space="0" w:color="auto"/>
                            <w:left w:val="none" w:sz="0" w:space="0" w:color="auto"/>
                            <w:bottom w:val="none" w:sz="0" w:space="0" w:color="auto"/>
                            <w:right w:val="none" w:sz="0" w:space="0" w:color="auto"/>
                          </w:divBdr>
                          <w:divsChild>
                            <w:div w:id="1124226090">
                              <w:marLeft w:val="0"/>
                              <w:marRight w:val="0"/>
                              <w:marTop w:val="0"/>
                              <w:marBottom w:val="0"/>
                              <w:divBdr>
                                <w:top w:val="none" w:sz="0" w:space="0" w:color="auto"/>
                                <w:left w:val="none" w:sz="0" w:space="0" w:color="auto"/>
                                <w:bottom w:val="none" w:sz="0" w:space="0" w:color="auto"/>
                                <w:right w:val="none" w:sz="0" w:space="0" w:color="auto"/>
                              </w:divBdr>
                            </w:div>
                            <w:div w:id="1749569267">
                              <w:marLeft w:val="0"/>
                              <w:marRight w:val="0"/>
                              <w:marTop w:val="0"/>
                              <w:marBottom w:val="0"/>
                              <w:divBdr>
                                <w:top w:val="none" w:sz="0" w:space="0" w:color="auto"/>
                                <w:left w:val="none" w:sz="0" w:space="0" w:color="auto"/>
                                <w:bottom w:val="none" w:sz="0" w:space="0" w:color="auto"/>
                                <w:right w:val="none" w:sz="0" w:space="0" w:color="auto"/>
                              </w:divBdr>
                            </w:div>
                            <w:div w:id="1861237599">
                              <w:marLeft w:val="0"/>
                              <w:marRight w:val="0"/>
                              <w:marTop w:val="0"/>
                              <w:marBottom w:val="0"/>
                              <w:divBdr>
                                <w:top w:val="none" w:sz="0" w:space="0" w:color="auto"/>
                                <w:left w:val="none" w:sz="0" w:space="0" w:color="auto"/>
                                <w:bottom w:val="none" w:sz="0" w:space="0" w:color="auto"/>
                                <w:right w:val="none" w:sz="0" w:space="0" w:color="auto"/>
                              </w:divBdr>
                            </w:div>
                            <w:div w:id="1306592648">
                              <w:marLeft w:val="0"/>
                              <w:marRight w:val="0"/>
                              <w:marTop w:val="0"/>
                              <w:marBottom w:val="0"/>
                              <w:divBdr>
                                <w:top w:val="none" w:sz="0" w:space="0" w:color="auto"/>
                                <w:left w:val="none" w:sz="0" w:space="0" w:color="auto"/>
                                <w:bottom w:val="none" w:sz="0" w:space="0" w:color="auto"/>
                                <w:right w:val="none" w:sz="0" w:space="0" w:color="auto"/>
                              </w:divBdr>
                            </w:div>
                            <w:div w:id="801268603">
                              <w:marLeft w:val="0"/>
                              <w:marRight w:val="0"/>
                              <w:marTop w:val="0"/>
                              <w:marBottom w:val="0"/>
                              <w:divBdr>
                                <w:top w:val="none" w:sz="0" w:space="0" w:color="auto"/>
                                <w:left w:val="none" w:sz="0" w:space="0" w:color="auto"/>
                                <w:bottom w:val="none" w:sz="0" w:space="0" w:color="auto"/>
                                <w:right w:val="none" w:sz="0" w:space="0" w:color="auto"/>
                              </w:divBdr>
                            </w:div>
                            <w:div w:id="2119525722">
                              <w:marLeft w:val="0"/>
                              <w:marRight w:val="0"/>
                              <w:marTop w:val="0"/>
                              <w:marBottom w:val="0"/>
                              <w:divBdr>
                                <w:top w:val="none" w:sz="0" w:space="0" w:color="auto"/>
                                <w:left w:val="none" w:sz="0" w:space="0" w:color="auto"/>
                                <w:bottom w:val="none" w:sz="0" w:space="0" w:color="auto"/>
                                <w:right w:val="none" w:sz="0" w:space="0" w:color="auto"/>
                              </w:divBdr>
                              <w:divsChild>
                                <w:div w:id="1600409655">
                                  <w:marLeft w:val="0"/>
                                  <w:marRight w:val="0"/>
                                  <w:marTop w:val="0"/>
                                  <w:marBottom w:val="0"/>
                                  <w:divBdr>
                                    <w:top w:val="none" w:sz="0" w:space="0" w:color="auto"/>
                                    <w:left w:val="none" w:sz="0" w:space="0" w:color="auto"/>
                                    <w:bottom w:val="none" w:sz="0" w:space="0" w:color="auto"/>
                                    <w:right w:val="none" w:sz="0" w:space="0" w:color="auto"/>
                                  </w:divBdr>
                                  <w:divsChild>
                                    <w:div w:id="3550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9835">
                              <w:marLeft w:val="0"/>
                              <w:marRight w:val="0"/>
                              <w:marTop w:val="0"/>
                              <w:marBottom w:val="0"/>
                              <w:divBdr>
                                <w:top w:val="none" w:sz="0" w:space="0" w:color="auto"/>
                                <w:left w:val="none" w:sz="0" w:space="0" w:color="auto"/>
                                <w:bottom w:val="none" w:sz="0" w:space="0" w:color="auto"/>
                                <w:right w:val="none" w:sz="0" w:space="0" w:color="auto"/>
                              </w:divBdr>
                            </w:div>
                            <w:div w:id="367727521">
                              <w:marLeft w:val="0"/>
                              <w:marRight w:val="0"/>
                              <w:marTop w:val="0"/>
                              <w:marBottom w:val="0"/>
                              <w:divBdr>
                                <w:top w:val="none" w:sz="0" w:space="0" w:color="auto"/>
                                <w:left w:val="none" w:sz="0" w:space="0" w:color="auto"/>
                                <w:bottom w:val="none" w:sz="0" w:space="0" w:color="auto"/>
                                <w:right w:val="none" w:sz="0" w:space="0" w:color="auto"/>
                              </w:divBdr>
                            </w:div>
                            <w:div w:id="191503382">
                              <w:marLeft w:val="0"/>
                              <w:marRight w:val="0"/>
                              <w:marTop w:val="0"/>
                              <w:marBottom w:val="0"/>
                              <w:divBdr>
                                <w:top w:val="none" w:sz="0" w:space="0" w:color="auto"/>
                                <w:left w:val="none" w:sz="0" w:space="0" w:color="auto"/>
                                <w:bottom w:val="none" w:sz="0" w:space="0" w:color="auto"/>
                                <w:right w:val="none" w:sz="0" w:space="0" w:color="auto"/>
                              </w:divBdr>
                            </w:div>
                          </w:divsChild>
                        </w:div>
                        <w:div w:id="2074770384">
                          <w:marLeft w:val="0"/>
                          <w:marRight w:val="0"/>
                          <w:marTop w:val="0"/>
                          <w:marBottom w:val="0"/>
                          <w:divBdr>
                            <w:top w:val="none" w:sz="0" w:space="0" w:color="auto"/>
                            <w:left w:val="none" w:sz="0" w:space="0" w:color="auto"/>
                            <w:bottom w:val="none" w:sz="0" w:space="0" w:color="auto"/>
                            <w:right w:val="none" w:sz="0" w:space="0" w:color="auto"/>
                          </w:divBdr>
                        </w:div>
                        <w:div w:id="14354908">
                          <w:marLeft w:val="0"/>
                          <w:marRight w:val="0"/>
                          <w:marTop w:val="0"/>
                          <w:marBottom w:val="0"/>
                          <w:divBdr>
                            <w:top w:val="none" w:sz="0" w:space="0" w:color="auto"/>
                            <w:left w:val="none" w:sz="0" w:space="0" w:color="auto"/>
                            <w:bottom w:val="none" w:sz="0" w:space="0" w:color="auto"/>
                            <w:right w:val="none" w:sz="0" w:space="0" w:color="auto"/>
                          </w:divBdr>
                        </w:div>
                        <w:div w:id="1239484290">
                          <w:marLeft w:val="0"/>
                          <w:marRight w:val="0"/>
                          <w:marTop w:val="0"/>
                          <w:marBottom w:val="0"/>
                          <w:divBdr>
                            <w:top w:val="none" w:sz="0" w:space="0" w:color="auto"/>
                            <w:left w:val="none" w:sz="0" w:space="0" w:color="auto"/>
                            <w:bottom w:val="none" w:sz="0" w:space="0" w:color="auto"/>
                            <w:right w:val="none" w:sz="0" w:space="0" w:color="auto"/>
                          </w:divBdr>
                        </w:div>
                        <w:div w:id="414785899">
                          <w:marLeft w:val="0"/>
                          <w:marRight w:val="0"/>
                          <w:marTop w:val="0"/>
                          <w:marBottom w:val="0"/>
                          <w:divBdr>
                            <w:top w:val="none" w:sz="0" w:space="0" w:color="auto"/>
                            <w:left w:val="none" w:sz="0" w:space="0" w:color="auto"/>
                            <w:bottom w:val="none" w:sz="0" w:space="0" w:color="auto"/>
                            <w:right w:val="none" w:sz="0" w:space="0" w:color="auto"/>
                          </w:divBdr>
                        </w:div>
                        <w:div w:id="369304724">
                          <w:marLeft w:val="0"/>
                          <w:marRight w:val="0"/>
                          <w:marTop w:val="0"/>
                          <w:marBottom w:val="0"/>
                          <w:divBdr>
                            <w:top w:val="none" w:sz="0" w:space="0" w:color="auto"/>
                            <w:left w:val="none" w:sz="0" w:space="0" w:color="auto"/>
                            <w:bottom w:val="none" w:sz="0" w:space="0" w:color="auto"/>
                            <w:right w:val="none" w:sz="0" w:space="0" w:color="auto"/>
                          </w:divBdr>
                        </w:div>
                        <w:div w:id="1617180089">
                          <w:marLeft w:val="0"/>
                          <w:marRight w:val="0"/>
                          <w:marTop w:val="0"/>
                          <w:marBottom w:val="0"/>
                          <w:divBdr>
                            <w:top w:val="none" w:sz="0" w:space="0" w:color="auto"/>
                            <w:left w:val="none" w:sz="0" w:space="0" w:color="auto"/>
                            <w:bottom w:val="none" w:sz="0" w:space="0" w:color="auto"/>
                            <w:right w:val="none" w:sz="0" w:space="0" w:color="auto"/>
                          </w:divBdr>
                        </w:div>
                        <w:div w:id="451434984">
                          <w:marLeft w:val="0"/>
                          <w:marRight w:val="0"/>
                          <w:marTop w:val="0"/>
                          <w:marBottom w:val="0"/>
                          <w:divBdr>
                            <w:top w:val="none" w:sz="0" w:space="0" w:color="auto"/>
                            <w:left w:val="none" w:sz="0" w:space="0" w:color="auto"/>
                            <w:bottom w:val="none" w:sz="0" w:space="0" w:color="auto"/>
                            <w:right w:val="none" w:sz="0" w:space="0" w:color="auto"/>
                          </w:divBdr>
                        </w:div>
                        <w:div w:id="757558739">
                          <w:marLeft w:val="0"/>
                          <w:marRight w:val="0"/>
                          <w:marTop w:val="0"/>
                          <w:marBottom w:val="0"/>
                          <w:divBdr>
                            <w:top w:val="none" w:sz="0" w:space="0" w:color="auto"/>
                            <w:left w:val="none" w:sz="0" w:space="0" w:color="auto"/>
                            <w:bottom w:val="none" w:sz="0" w:space="0" w:color="auto"/>
                            <w:right w:val="none" w:sz="0" w:space="0" w:color="auto"/>
                          </w:divBdr>
                        </w:div>
                        <w:div w:id="1777017056">
                          <w:marLeft w:val="0"/>
                          <w:marRight w:val="0"/>
                          <w:marTop w:val="0"/>
                          <w:marBottom w:val="0"/>
                          <w:divBdr>
                            <w:top w:val="none" w:sz="0" w:space="0" w:color="auto"/>
                            <w:left w:val="none" w:sz="0" w:space="0" w:color="auto"/>
                            <w:bottom w:val="none" w:sz="0" w:space="0" w:color="auto"/>
                            <w:right w:val="none" w:sz="0" w:space="0" w:color="auto"/>
                          </w:divBdr>
                        </w:div>
                      </w:divsChild>
                    </w:div>
                    <w:div w:id="2145191694">
                      <w:marLeft w:val="0"/>
                      <w:marRight w:val="0"/>
                      <w:marTop w:val="0"/>
                      <w:marBottom w:val="0"/>
                      <w:divBdr>
                        <w:top w:val="none" w:sz="0" w:space="0" w:color="auto"/>
                        <w:left w:val="none" w:sz="0" w:space="0" w:color="auto"/>
                        <w:bottom w:val="none" w:sz="0" w:space="0" w:color="auto"/>
                        <w:right w:val="none" w:sz="0" w:space="0" w:color="auto"/>
                      </w:divBdr>
                      <w:divsChild>
                        <w:div w:id="869949597">
                          <w:marLeft w:val="0"/>
                          <w:marRight w:val="0"/>
                          <w:marTop w:val="0"/>
                          <w:marBottom w:val="0"/>
                          <w:divBdr>
                            <w:top w:val="none" w:sz="0" w:space="0" w:color="auto"/>
                            <w:left w:val="none" w:sz="0" w:space="0" w:color="auto"/>
                            <w:bottom w:val="none" w:sz="0" w:space="0" w:color="auto"/>
                            <w:right w:val="none" w:sz="0" w:space="0" w:color="auto"/>
                          </w:divBdr>
                        </w:div>
                        <w:div w:id="204946341">
                          <w:marLeft w:val="0"/>
                          <w:marRight w:val="0"/>
                          <w:marTop w:val="0"/>
                          <w:marBottom w:val="0"/>
                          <w:divBdr>
                            <w:top w:val="none" w:sz="0" w:space="0" w:color="auto"/>
                            <w:left w:val="none" w:sz="0" w:space="0" w:color="auto"/>
                            <w:bottom w:val="none" w:sz="0" w:space="0" w:color="auto"/>
                            <w:right w:val="none" w:sz="0" w:space="0" w:color="auto"/>
                          </w:divBdr>
                        </w:div>
                        <w:div w:id="1098523031">
                          <w:marLeft w:val="0"/>
                          <w:marRight w:val="0"/>
                          <w:marTop w:val="0"/>
                          <w:marBottom w:val="0"/>
                          <w:divBdr>
                            <w:top w:val="none" w:sz="0" w:space="0" w:color="auto"/>
                            <w:left w:val="none" w:sz="0" w:space="0" w:color="auto"/>
                            <w:bottom w:val="none" w:sz="0" w:space="0" w:color="auto"/>
                            <w:right w:val="none" w:sz="0" w:space="0" w:color="auto"/>
                          </w:divBdr>
                        </w:div>
                        <w:div w:id="655032637">
                          <w:marLeft w:val="0"/>
                          <w:marRight w:val="0"/>
                          <w:marTop w:val="0"/>
                          <w:marBottom w:val="0"/>
                          <w:divBdr>
                            <w:top w:val="none" w:sz="0" w:space="0" w:color="auto"/>
                            <w:left w:val="none" w:sz="0" w:space="0" w:color="auto"/>
                            <w:bottom w:val="none" w:sz="0" w:space="0" w:color="auto"/>
                            <w:right w:val="none" w:sz="0" w:space="0" w:color="auto"/>
                          </w:divBdr>
                        </w:div>
                      </w:divsChild>
                    </w:div>
                    <w:div w:id="1096946238">
                      <w:marLeft w:val="0"/>
                      <w:marRight w:val="0"/>
                      <w:marTop w:val="0"/>
                      <w:marBottom w:val="0"/>
                      <w:divBdr>
                        <w:top w:val="none" w:sz="0" w:space="0" w:color="auto"/>
                        <w:left w:val="none" w:sz="0" w:space="0" w:color="auto"/>
                        <w:bottom w:val="none" w:sz="0" w:space="0" w:color="auto"/>
                        <w:right w:val="none" w:sz="0" w:space="0" w:color="auto"/>
                      </w:divBdr>
                      <w:divsChild>
                        <w:div w:id="810757779">
                          <w:marLeft w:val="0"/>
                          <w:marRight w:val="0"/>
                          <w:marTop w:val="0"/>
                          <w:marBottom w:val="0"/>
                          <w:divBdr>
                            <w:top w:val="none" w:sz="0" w:space="0" w:color="auto"/>
                            <w:left w:val="none" w:sz="0" w:space="0" w:color="auto"/>
                            <w:bottom w:val="none" w:sz="0" w:space="0" w:color="auto"/>
                            <w:right w:val="none" w:sz="0" w:space="0" w:color="auto"/>
                          </w:divBdr>
                        </w:div>
                        <w:div w:id="1661498084">
                          <w:marLeft w:val="0"/>
                          <w:marRight w:val="0"/>
                          <w:marTop w:val="0"/>
                          <w:marBottom w:val="0"/>
                          <w:divBdr>
                            <w:top w:val="none" w:sz="0" w:space="0" w:color="auto"/>
                            <w:left w:val="none" w:sz="0" w:space="0" w:color="auto"/>
                            <w:bottom w:val="none" w:sz="0" w:space="0" w:color="auto"/>
                            <w:right w:val="none" w:sz="0" w:space="0" w:color="auto"/>
                          </w:divBdr>
                        </w:div>
                        <w:div w:id="9969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5880/" TargetMode="External"/><Relationship Id="rId13" Type="http://schemas.openxmlformats.org/officeDocument/2006/relationships/hyperlink" Target="https://base.garant.ru/12191967/134df926347d321d8dc82c9551519f33/" TargetMode="External"/><Relationship Id="rId18" Type="http://schemas.openxmlformats.org/officeDocument/2006/relationships/hyperlink" Target="https://base.garant.ru/1010075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ase.garant.ru/70237118/6c8793bb94781a38f28482e5cb3b9aee/" TargetMode="External"/><Relationship Id="rId12" Type="http://schemas.openxmlformats.org/officeDocument/2006/relationships/hyperlink" Target="https://base.garant.ru/12191967/741609f9002bd54a24e5c49cb5af953b/" TargetMode="External"/><Relationship Id="rId17" Type="http://schemas.openxmlformats.org/officeDocument/2006/relationships/hyperlink" Target="https://base.garant.ru/10164072/26b51394d24d68079c9de5cb79741e33/" TargetMode="External"/><Relationship Id="rId2" Type="http://schemas.microsoft.com/office/2007/relationships/stylesWithEffects" Target="stylesWithEffects.xml"/><Relationship Id="rId16" Type="http://schemas.openxmlformats.org/officeDocument/2006/relationships/hyperlink" Target="https://base.garant.ru/1219196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10106035/5e8d85f184efe4d53f7674c8a4638260/" TargetMode="External"/><Relationship Id="rId11" Type="http://schemas.openxmlformats.org/officeDocument/2006/relationships/hyperlink" Target="https://base.garant.ru/12191967/" TargetMode="External"/><Relationship Id="rId5" Type="http://schemas.openxmlformats.org/officeDocument/2006/relationships/hyperlink" Target="https://base.garant.ru/12191967/a11131f5cf78675abbc4ce3b94cba3f5/" TargetMode="External"/><Relationship Id="rId15" Type="http://schemas.openxmlformats.org/officeDocument/2006/relationships/hyperlink" Target="https://base.garant.ru/72181752/46ec44a32abeeee85a667a3aa6ad3e9b/" TargetMode="External"/><Relationship Id="rId10" Type="http://schemas.openxmlformats.org/officeDocument/2006/relationships/hyperlink" Target="https://base.garant.ru/10180110/" TargetMode="External"/><Relationship Id="rId19" Type="http://schemas.openxmlformats.org/officeDocument/2006/relationships/hyperlink" Target="https://base.garant.ru/12191967/9e3305d0d08ff111955ebd93afd10878/" TargetMode="External"/><Relationship Id="rId4" Type="http://schemas.openxmlformats.org/officeDocument/2006/relationships/webSettings" Target="webSettings.xml"/><Relationship Id="rId9" Type="http://schemas.openxmlformats.org/officeDocument/2006/relationships/hyperlink" Target="https://base.garant.ru/70237118/" TargetMode="External"/><Relationship Id="rId14" Type="http://schemas.openxmlformats.org/officeDocument/2006/relationships/hyperlink" Target="https://base.garant.ru/12191967/b5dae26bebf2908c0e8dd3b8a66868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2868</Words>
  <Characters>16354</Characters>
  <Application>Microsoft Office Word</Application>
  <DocSecurity>0</DocSecurity>
  <Lines>136</Lines>
  <Paragraphs>38</Paragraphs>
  <ScaleCrop>false</ScaleCrop>
  <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Ядреева МВ</dc:creator>
  <cp:lastModifiedBy>Ядреева МВ</cp:lastModifiedBy>
  <cp:revision>1</cp:revision>
  <dcterms:created xsi:type="dcterms:W3CDTF">2020-11-14T11:00:00Z</dcterms:created>
  <dcterms:modified xsi:type="dcterms:W3CDTF">2020-11-14T11:01:00Z</dcterms:modified>
</cp:coreProperties>
</file>